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uhaus 93" w:cs="Bauhaus 93" w:hAnsi="Bauhaus 93" w:eastAsia="Bauhaus 93"/>
          <w:color w:val="29264e"/>
          <w:sz w:val="24"/>
          <w:szCs w:val="24"/>
          <w:u w:color="29264e"/>
        </w:rPr>
      </w:pPr>
      <w:r>
        <w:rPr>
          <w:color w:val="1f497d"/>
          <w:u w:color="1f497d"/>
          <w:rtl w:val="0"/>
        </w:rPr>
        <w:tab/>
        <w:tab/>
      </w:r>
      <w:r>
        <w:rPr>
          <w:rFonts w:ascii="Bauhaus 93" w:cs="Bauhaus 93" w:hAnsi="Bauhaus 93" w:eastAsia="Bauhaus 93"/>
          <w:color w:val="29264e"/>
          <w:sz w:val="44"/>
          <w:szCs w:val="44"/>
          <w:u w:color="29264e"/>
          <w:rtl w:val="0"/>
        </w:rPr>
        <w:t>ICDF FOUNDATION</w:t>
      </w:r>
      <w:r>
        <w:rPr>
          <w:rFonts w:ascii="Bauhaus 93" w:cs="Bauhaus 93" w:hAnsi="Bauhaus 93" w:eastAsia="Bauhaus 93"/>
          <w:color w:val="29264e"/>
          <w:sz w:val="44"/>
          <w:szCs w:val="44"/>
          <w:u w:color="29264e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563880</wp:posOffset>
            </wp:positionV>
            <wp:extent cx="1360528" cy="1360528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28" cy="136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  <w:rtl w:val="0"/>
          <w:lang w:val="en-US"/>
        </w:rPr>
        <w:tab/>
        <w:tab/>
        <w:t xml:space="preserve">       Supporting the work of the  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  <w:rtl w:val="0"/>
          <w:lang w:val="en-US"/>
        </w:rPr>
        <w:t xml:space="preserve">          </w:t>
        <w:tab/>
        <w:t>International Christian Dance Fellowship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NOMINATION FOR DANCE MINISTRY AWARD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29264e"/>
          <w:sz w:val="24"/>
          <w:szCs w:val="24"/>
          <w:u w:color="29264e"/>
        </w:rPr>
      </w:pPr>
    </w:p>
    <w:p>
      <w:pPr>
        <w:pStyle w:val="Body"/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FLAME  TROPHIES</w:t>
      </w: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 xml:space="preserve">  -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Mary Jones Dance Ministry Awards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Fan into flame the gift of God</w:t>
      </w: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 xml:space="preserve">… </w:t>
      </w: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for God did not give us a spirit of timidity but a spirit of power, of love and of self discipline.  2 Tim 1:6-7</w:t>
      </w:r>
    </w:p>
    <w:p>
      <w:pPr>
        <w:pStyle w:val="Body"/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These awards are given to those who :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Are  in mid career or retirement  phase of their lives</w:t>
      </w:r>
    </w:p>
    <w:p>
      <w:pPr>
        <w:pStyle w:val="List Paragraph"/>
        <w:numPr>
          <w:ilvl w:val="0"/>
          <w:numId w:val="4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Show Christian character and leadership</w:t>
      </w: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Provide  an inspiring role model</w:t>
      </w:r>
    </w:p>
    <w:p>
      <w:pPr>
        <w:pStyle w:val="List Paragraph"/>
        <w:numPr>
          <w:ilvl w:val="0"/>
          <w:numId w:val="8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Have made a significant contribution in the area of dance ministry</w:t>
      </w:r>
    </w:p>
    <w:p>
      <w:pPr>
        <w:pStyle w:val="List Paragraph"/>
        <w:numPr>
          <w:ilvl w:val="0"/>
          <w:numId w:val="9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Have given service within  ICDF/CDF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Thank you for your nomination. Please fill out the details below and return to </w:t>
      </w:r>
      <w:hyperlink r:id="rId5" w:history="1">
        <w:r>
          <w:rPr>
            <w:rStyle w:val="Hyperlink.0"/>
            <w:rFonts w:ascii="Calibri" w:cs="Calibri" w:hAnsi="Calibri" w:eastAsia="Calibri"/>
            <w:i w:val="1"/>
            <w:iCs w:val="1"/>
            <w:sz w:val="24"/>
            <w:szCs w:val="24"/>
            <w:rtl w:val="0"/>
          </w:rPr>
          <w:t>maryjones11@aol.com</w:t>
        </w:r>
      </w:hyperlink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OF PERSON NOMINATED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 address</w:t>
        <w:tab/>
        <w:tab/>
        <w:tab/>
        <w:t xml:space="preserve">        Street address                                               Mobile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OF NOMINATOR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 address</w:t>
        <w:tab/>
        <w:tab/>
        <w:tab/>
        <w:t xml:space="preserve">        Mobile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OF SECONDER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 address                                    Mobile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WHAT ARE YOUR REASONS FOR NOMINATING ACCORDING TO THE CRITERIA ABOVE?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rFonts w:ascii="Bauhaus 93" w:cs="Bauhaus 93" w:hAnsi="Bauhaus 93" w:eastAsia="Bauhaus 93"/>
          <w:color w:val="1f497d"/>
          <w:sz w:val="24"/>
          <w:szCs w:val="24"/>
          <w:u w:color="1f497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369569</wp:posOffset>
            </wp:positionH>
            <wp:positionV relativeFrom="line">
              <wp:posOffset>284479</wp:posOffset>
            </wp:positionV>
            <wp:extent cx="685800" cy="685800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Bauhaus 9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1965"/>
        <w:tab w:val="clear" w:pos="4680"/>
        <w:tab w:val="clear" w:pos="9360"/>
      </w:tabs>
      <w:jc w:val="center"/>
      <w:rPr>
        <w:rFonts w:ascii="Calibri" w:cs="Calibri" w:hAnsi="Calibri" w:eastAsia="Calibri"/>
        <w:b w:val="1"/>
        <w:bCs w:val="1"/>
        <w:i w:val="1"/>
        <w:iCs w:val="1"/>
        <w:color w:val="29264e"/>
        <w:u w:color="29264e"/>
        <w:rtl w:val="0"/>
      </w:rPr>
    </w:pPr>
    <w:r>
      <w:rPr>
        <w:rFonts w:ascii="Trebuchet MS"/>
        <w:rtl w:val="0"/>
        <w:lang w:val="en-US"/>
      </w:rPr>
      <w:t xml:space="preserve">                        </w:t>
    </w:r>
    <w:r>
      <w:rPr>
        <w:rFonts w:ascii="Bauhaus 93" w:cs="Bauhaus 93" w:hAnsi="Bauhaus 93" w:eastAsia="Bauhaus 93"/>
        <w:rtl w:val="0"/>
        <w:lang w:val="en-US"/>
      </w:rPr>
      <w:t xml:space="preserve">ICDF FOUNDATION    </w:t>
    </w:r>
    <w:r>
      <w:rPr>
        <w:rFonts w:ascii="Calibri" w:cs="Calibri" w:hAnsi="Calibri" w:eastAsia="Calibri"/>
        <w:b w:val="1"/>
        <w:bCs w:val="1"/>
        <w:i w:val="1"/>
        <w:iCs w:val="1"/>
        <w:color w:val="29264e"/>
        <w:u w:color="29264e"/>
        <w:rtl w:val="0"/>
        <w:lang w:val="en-US"/>
      </w:rPr>
      <w:t xml:space="preserve">11 Amaroo Cres., Mosman 2088, Australia    </w:t>
    </w:r>
  </w:p>
  <w:p>
    <w:pPr>
      <w:pStyle w:val="footer"/>
      <w:tabs>
        <w:tab w:val="left" w:pos="1965"/>
        <w:tab w:val="clear" w:pos="4680"/>
        <w:tab w:val="clear" w:pos="9360"/>
      </w:tabs>
      <w:jc w:val="center"/>
      <w:rPr>
        <w:rFonts w:ascii="Calibri" w:cs="Calibri" w:hAnsi="Calibri" w:eastAsia="Calibri"/>
        <w:b w:val="1"/>
        <w:bCs w:val="1"/>
        <w:i w:val="1"/>
        <w:iCs w:val="1"/>
        <w:color w:val="29264e"/>
        <w:u w:color="29264e"/>
      </w:rPr>
    </w:pPr>
    <w:r>
      <w:rPr>
        <w:rFonts w:ascii="Calibri" w:cs="Calibri" w:hAnsi="Calibri" w:eastAsia="Calibri"/>
        <w:b w:val="1"/>
        <w:bCs w:val="1"/>
        <w:i w:val="1"/>
        <w:iCs w:val="1"/>
        <w:color w:val="29264e"/>
        <w:u w:color="29264e"/>
        <w:rtl w:val="0"/>
        <w:lang w:val="en-US"/>
      </w:rPr>
      <w:t>www.icdf.com</w:t>
    </w:r>
  </w:p>
  <w:p>
    <w:pPr>
      <w:pStyle w:val="footer"/>
      <w:tabs>
        <w:tab w:val="right" w:pos="9340"/>
        <w:tab w:val="clear" w:pos="9360"/>
      </w:tabs>
    </w:pPr>
    <w:r>
      <w:rPr>
        <w:rFonts w:ascii="Trebuchet MS"/>
        <w:rtl w:val="0"/>
        <w:lang w:val="en-US"/>
      </w:rPr>
      <w:t xml:space="preserve">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i w:val="1"/>
      <w:i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maryjones11@ao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